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A56ED" w:rsidRPr="000B0F71" w:rsidRDefault="00BA56ED" w:rsidP="00587777">
      <w:pPr>
        <w:rPr>
          <w:rFonts w:ascii="Montserrat" w:hAnsi="Montserrat" w:cstheme="minorHAnsi"/>
          <w:b/>
          <w:sz w:val="22"/>
          <w:szCs w:val="22"/>
          <w:lang w:val="es-DO"/>
        </w:rPr>
      </w:pPr>
    </w:p>
    <w:p w14:paraId="115BA7CB" w14:textId="77777777" w:rsidR="00BA56ED" w:rsidRPr="000B0F71" w:rsidRDefault="00BA56ED" w:rsidP="00587777">
      <w:pPr>
        <w:jc w:val="center"/>
        <w:rPr>
          <w:rFonts w:ascii="Montserrat" w:hAnsi="Montserrat"/>
          <w:b/>
          <w:sz w:val="22"/>
          <w:szCs w:val="22"/>
        </w:rPr>
      </w:pPr>
      <w:r w:rsidRPr="000B0F71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0B0F71" w:rsidRDefault="00BA56ED" w:rsidP="63EF5C55">
      <w:pPr>
        <w:rPr>
          <w:rFonts w:ascii="Montserrat" w:hAnsi="Montserrat"/>
          <w:b/>
          <w:bCs/>
          <w:color w:val="FF0000"/>
        </w:rPr>
      </w:pPr>
    </w:p>
    <w:p w14:paraId="494D22F7" w14:textId="0C6C2EB9" w:rsidR="00BA56ED" w:rsidRPr="007418FB" w:rsidRDefault="00BA56ED" w:rsidP="3CE36B65">
      <w:pPr>
        <w:jc w:val="both"/>
        <w:rPr>
          <w:rFonts w:ascii="Montserrat" w:hAnsi="Montserrat"/>
          <w:sz w:val="22"/>
          <w:szCs w:val="22"/>
        </w:rPr>
      </w:pPr>
      <w:r w:rsidRPr="3CE36B65">
        <w:rPr>
          <w:rFonts w:ascii="Montserrat" w:hAnsi="Montserrat"/>
          <w:sz w:val="22"/>
          <w:szCs w:val="22"/>
        </w:rPr>
        <w:t xml:space="preserve">Quien </w:t>
      </w:r>
      <w:r w:rsidR="00122AAF" w:rsidRPr="3CE36B65">
        <w:rPr>
          <w:rFonts w:ascii="Montserrat" w:hAnsi="Montserrat"/>
          <w:sz w:val="22"/>
          <w:szCs w:val="22"/>
        </w:rPr>
        <w:t xml:space="preserve">suscribe, </w:t>
      </w:r>
      <w:r w:rsidR="00122AAF" w:rsidRPr="3CE36B65">
        <w:rPr>
          <w:rFonts w:ascii="Montserrat" w:hAnsi="Montserrat"/>
          <w:color w:val="FF0000"/>
          <w:sz w:val="22"/>
          <w:szCs w:val="22"/>
        </w:rPr>
        <w:t>_</w:t>
      </w:r>
      <w:r w:rsidR="004761F3" w:rsidRPr="3CE36B65">
        <w:rPr>
          <w:rFonts w:ascii="Montserrat" w:hAnsi="Montserrat"/>
          <w:color w:val="FF0000"/>
          <w:sz w:val="22"/>
          <w:szCs w:val="22"/>
        </w:rPr>
        <w:t>_______</w:t>
      </w:r>
      <w:r w:rsidRPr="3CE36B65">
        <w:rPr>
          <w:rFonts w:ascii="Montserrat" w:hAnsi="Montserrat"/>
          <w:color w:val="FF0000"/>
          <w:sz w:val="22"/>
          <w:szCs w:val="22"/>
        </w:rPr>
        <w:t>_</w:t>
      </w:r>
      <w:r w:rsidR="007968E0" w:rsidRPr="3CE36B65">
        <w:rPr>
          <w:rFonts w:ascii="Montserrat" w:hAnsi="Montserrat"/>
          <w:color w:val="FF0000"/>
          <w:sz w:val="22"/>
          <w:szCs w:val="22"/>
        </w:rPr>
        <w:t>_ (</w:t>
      </w:r>
      <w:r w:rsidRPr="3CE36B65">
        <w:rPr>
          <w:rFonts w:ascii="Montserrat" w:hAnsi="Montserrat"/>
          <w:color w:val="FF0000"/>
          <w:sz w:val="22"/>
          <w:szCs w:val="22"/>
        </w:rPr>
        <w:t>nombre</w:t>
      </w:r>
      <w:r w:rsidR="007968E0" w:rsidRPr="3CE36B65">
        <w:rPr>
          <w:rFonts w:ascii="Montserrat" w:hAnsi="Montserrat"/>
          <w:color w:val="FF0000"/>
          <w:sz w:val="22"/>
          <w:szCs w:val="22"/>
        </w:rPr>
        <w:t>) _</w:t>
      </w:r>
      <w:r w:rsidRPr="3CE36B65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3CE36B65">
        <w:rPr>
          <w:rFonts w:ascii="Montserrat" w:hAnsi="Montserrat"/>
          <w:color w:val="FF0000"/>
          <w:sz w:val="22"/>
          <w:szCs w:val="22"/>
        </w:rPr>
        <w:t>) _</w:t>
      </w:r>
      <w:r w:rsidRPr="3CE36B65">
        <w:rPr>
          <w:rFonts w:ascii="Montserrat" w:hAnsi="Montserrat"/>
          <w:color w:val="FF0000"/>
          <w:sz w:val="22"/>
          <w:szCs w:val="22"/>
        </w:rPr>
        <w:t>___,</w:t>
      </w:r>
      <w:r w:rsidRPr="3CE36B65">
        <w:rPr>
          <w:rFonts w:ascii="Montserrat" w:hAnsi="Montserrat"/>
          <w:sz w:val="22"/>
          <w:szCs w:val="22"/>
        </w:rPr>
        <w:t xml:space="preserve"> en calidad de</w:t>
      </w:r>
      <w:r w:rsidR="00122AAF"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3CE36B65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3CE36B65">
        <w:rPr>
          <w:rFonts w:ascii="Montserrat" w:hAnsi="Montserrat"/>
          <w:color w:val="FF0000"/>
          <w:sz w:val="22"/>
          <w:szCs w:val="22"/>
        </w:rPr>
        <w:t xml:space="preserve"> _</w:t>
      </w:r>
      <w:r w:rsidRPr="3CE36B65">
        <w:rPr>
          <w:rFonts w:ascii="Montserrat" w:hAnsi="Montserrat"/>
          <w:color w:val="FF0000"/>
          <w:sz w:val="22"/>
          <w:szCs w:val="22"/>
        </w:rPr>
        <w:t>_____</w:t>
      </w:r>
      <w:r w:rsidR="000B0F71" w:rsidRPr="3CE36B65">
        <w:rPr>
          <w:rFonts w:ascii="Montserrat" w:hAnsi="Montserrat"/>
          <w:color w:val="FF0000"/>
          <w:sz w:val="22"/>
          <w:szCs w:val="22"/>
        </w:rPr>
        <w:t>_________________</w:t>
      </w:r>
      <w:r w:rsidRPr="3CE36B65">
        <w:rPr>
          <w:rFonts w:ascii="Montserrat" w:hAnsi="Montserrat"/>
          <w:color w:val="FF0000"/>
          <w:sz w:val="22"/>
          <w:szCs w:val="22"/>
        </w:rPr>
        <w:t>_</w:t>
      </w:r>
      <w:r w:rsidRPr="3CE36B65">
        <w:rPr>
          <w:rFonts w:ascii="Montserrat" w:hAnsi="Montserrat"/>
          <w:sz w:val="22"/>
          <w:szCs w:val="22"/>
        </w:rPr>
        <w:t>, actuando en nombre y representación de</w:t>
      </w:r>
      <w:r w:rsidR="008315A3"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3CE36B65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3CE36B65">
        <w:rPr>
          <w:rFonts w:ascii="Montserrat" w:hAnsi="Montserrat"/>
          <w:color w:val="FF0000"/>
          <w:sz w:val="22"/>
          <w:szCs w:val="22"/>
        </w:rPr>
        <w:t xml:space="preserve"> _</w:t>
      </w:r>
      <w:r w:rsidRPr="3CE36B65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3CE36B65">
        <w:rPr>
          <w:rFonts w:ascii="Montserrat" w:hAnsi="Montserrat"/>
          <w:color w:val="FF0000"/>
          <w:sz w:val="22"/>
          <w:szCs w:val="22"/>
        </w:rPr>
        <w:t>_</w:t>
      </w:r>
      <w:r w:rsidR="008315A3"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3CE36B65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3CE36B65">
        <w:rPr>
          <w:rFonts w:ascii="Montserrat" w:hAnsi="Montserrat"/>
          <w:sz w:val="22"/>
          <w:szCs w:val="22"/>
          <w:u w:val="single"/>
        </w:rPr>
        <w:t xml:space="preserve"> </w:t>
      </w:r>
      <w:r w:rsidRPr="3CE36B65">
        <w:rPr>
          <w:rFonts w:ascii="Montserrat" w:hAnsi="Montserrat"/>
          <w:sz w:val="22"/>
          <w:szCs w:val="22"/>
        </w:rPr>
        <w:t xml:space="preserve">conforme a los poderes que me fueran otorgados, en virtud </w:t>
      </w:r>
      <w:r w:rsidRPr="007418FB">
        <w:rPr>
          <w:rFonts w:ascii="Montserrat" w:hAnsi="Montserrat"/>
          <w:sz w:val="22"/>
          <w:szCs w:val="22"/>
        </w:rPr>
        <w:t xml:space="preserve">de mis facultades estatutarias, por medio del presente documento, y en respuesta a los requerimientos de la convocatoria de </w:t>
      </w:r>
      <w:r w:rsidR="00697563" w:rsidRPr="007418FB">
        <w:rPr>
          <w:rFonts w:ascii="Montserrat" w:hAnsi="Montserrat"/>
          <w:sz w:val="22"/>
          <w:szCs w:val="22"/>
        </w:rPr>
        <w:t xml:space="preserve">proceso de </w:t>
      </w:r>
      <w:r w:rsidR="007E7422">
        <w:rPr>
          <w:rFonts w:ascii="Montserrat" w:hAnsi="Montserrat"/>
          <w:sz w:val="22"/>
          <w:szCs w:val="22"/>
        </w:rPr>
        <w:t>comparación de precios</w:t>
      </w:r>
      <w:r w:rsidRPr="007418FB">
        <w:rPr>
          <w:rFonts w:ascii="Montserrat" w:hAnsi="Montserrat"/>
          <w:sz w:val="22"/>
          <w:szCs w:val="22"/>
        </w:rPr>
        <w:t xml:space="preserve"> </w:t>
      </w:r>
      <w:r w:rsidR="000F4F41" w:rsidRPr="007418FB">
        <w:rPr>
          <w:rFonts w:ascii="Montserrat" w:hAnsi="Montserrat"/>
          <w:sz w:val="22"/>
          <w:szCs w:val="22"/>
        </w:rPr>
        <w:t>núm.</w:t>
      </w:r>
      <w:r w:rsidR="000F4F41" w:rsidRPr="007418FB">
        <w:rPr>
          <w:rFonts w:ascii="Montserrat" w:eastAsia="Times New Roman" w:hAnsi="Montserrat" w:cs="Arial"/>
          <w:b/>
          <w:bCs/>
          <w:color w:val="000000" w:themeColor="text1"/>
          <w:sz w:val="22"/>
          <w:szCs w:val="22"/>
          <w:lang w:val="es-DO" w:eastAsia="es-DO"/>
        </w:rPr>
        <w:t xml:space="preserve"> </w:t>
      </w:r>
      <w:r w:rsidR="001C63D4" w:rsidRPr="007418FB">
        <w:rPr>
          <w:rFonts w:ascii="Montserrat" w:hAnsi="Montserrat"/>
          <w:b/>
          <w:bCs/>
          <w:sz w:val="22"/>
          <w:szCs w:val="22"/>
          <w:lang w:val="es-DO"/>
        </w:rPr>
        <w:t>ENJ-</w:t>
      </w:r>
      <w:r w:rsidR="007E7422">
        <w:rPr>
          <w:rFonts w:ascii="Montserrat" w:hAnsi="Montserrat"/>
          <w:b/>
          <w:bCs/>
          <w:sz w:val="22"/>
          <w:szCs w:val="22"/>
          <w:lang w:val="es-DO"/>
        </w:rPr>
        <w:t>CCC-CP-BS-2025</w:t>
      </w:r>
      <w:r w:rsidR="001C63D4" w:rsidRPr="007418FB">
        <w:rPr>
          <w:rFonts w:ascii="Montserrat" w:hAnsi="Montserrat"/>
          <w:b/>
          <w:bCs/>
          <w:sz w:val="22"/>
          <w:szCs w:val="22"/>
          <w:lang w:val="es-DO"/>
        </w:rPr>
        <w:t>-00</w:t>
      </w:r>
      <w:r w:rsidR="007418FB" w:rsidRPr="007418FB">
        <w:rPr>
          <w:rFonts w:ascii="Montserrat" w:hAnsi="Montserrat"/>
          <w:b/>
          <w:bCs/>
          <w:sz w:val="22"/>
          <w:szCs w:val="22"/>
          <w:lang w:val="es-DO"/>
        </w:rPr>
        <w:t>4</w:t>
      </w:r>
      <w:r w:rsidR="003C5737" w:rsidRPr="007418FB">
        <w:rPr>
          <w:rFonts w:ascii="Montserrat" w:hAnsi="Montserrat"/>
          <w:sz w:val="22"/>
          <w:szCs w:val="22"/>
        </w:rPr>
        <w:t xml:space="preserve">, </w:t>
      </w:r>
      <w:r w:rsidRPr="007418FB">
        <w:rPr>
          <w:rFonts w:ascii="Montserrat" w:hAnsi="Montserrat"/>
          <w:sz w:val="22"/>
          <w:szCs w:val="22"/>
        </w:rPr>
        <w:t xml:space="preserve">para la </w:t>
      </w:r>
      <w:r w:rsidR="007E7422" w:rsidRPr="007E7422">
        <w:rPr>
          <w:rFonts w:ascii="Montserrat" w:hAnsi="Montserrat"/>
          <w:b/>
          <w:bCs/>
          <w:sz w:val="22"/>
          <w:szCs w:val="22"/>
        </w:rPr>
        <w:t>Contratación de servicios profesionales de fotografía, grabación y edición de videos para la Escuela Nacional de la Judicatura, dirigido a Mipymes</w:t>
      </w:r>
      <w:r w:rsidR="007C4BE4" w:rsidRPr="007418FB">
        <w:rPr>
          <w:rFonts w:ascii="Montserrat" w:hAnsi="Montserrat"/>
          <w:sz w:val="22"/>
          <w:szCs w:val="22"/>
        </w:rPr>
        <w:t xml:space="preserve">, </w:t>
      </w:r>
      <w:r w:rsidRPr="007418FB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7418FB" w:rsidRDefault="000F4F41" w:rsidP="00587777">
      <w:pPr>
        <w:jc w:val="both"/>
        <w:rPr>
          <w:rFonts w:ascii="Montserrat" w:hAnsi="Montserrat"/>
          <w:sz w:val="22"/>
          <w:szCs w:val="22"/>
        </w:rPr>
      </w:pPr>
    </w:p>
    <w:p w14:paraId="511452A3" w14:textId="30DCF520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No nos encontramos en ninguna de las situaciones de prohibiciones de contratar establecidas en el Artículo 1</w:t>
      </w:r>
      <w:r w:rsidR="00B45B4C">
        <w:rPr>
          <w:rFonts w:ascii="Montserrat" w:hAnsi="Montserrat" w:cs="Times New Roman"/>
          <w:szCs w:val="22"/>
        </w:rPr>
        <w:t>4</w:t>
      </w:r>
      <w:r w:rsidRPr="000B0F71">
        <w:rPr>
          <w:rFonts w:ascii="Montserrat" w:hAnsi="Montserrat" w:cs="Times New Roman"/>
          <w:szCs w:val="22"/>
        </w:rPr>
        <w:t xml:space="preserve"> del Reglamento de Compras de Bienes y Contrataciones de Obras y Servicios del Poder Judicial y el artículo 14 de la Ley 340-</w:t>
      </w:r>
      <w:r w:rsidR="00103C2B" w:rsidRPr="000B0F71">
        <w:rPr>
          <w:rFonts w:ascii="Montserrat" w:hAnsi="Montserrat" w:cs="Times New Roman"/>
          <w:szCs w:val="22"/>
        </w:rPr>
        <w:t>06 sobre</w:t>
      </w:r>
      <w:r w:rsidRPr="000B0F71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2F9DA37F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Que no hay ningún acuerdo de parte de </w:t>
      </w:r>
      <w:r w:rsidRPr="000B0F71">
        <w:rPr>
          <w:rFonts w:ascii="Montserrat" w:hAnsi="Montserrat" w:cs="Times New Roman"/>
          <w:szCs w:val="22"/>
          <w:u w:val="single"/>
        </w:rPr>
        <w:t>(</w:t>
      </w:r>
      <w:r w:rsidRPr="000B0F71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="00B45B4C">
        <w:rPr>
          <w:rFonts w:ascii="Montserrat" w:hAnsi="Montserrat" w:cs="Times New Roman"/>
          <w:color w:val="FF0000"/>
          <w:szCs w:val="22"/>
          <w:u w:val="single"/>
        </w:rPr>
        <w:t>/persona física</w:t>
      </w:r>
      <w:r w:rsidRPr="000B0F71">
        <w:rPr>
          <w:rFonts w:ascii="Montserrat" w:hAnsi="Montserrat" w:cs="Times New Roman"/>
          <w:szCs w:val="22"/>
          <w:u w:val="single"/>
        </w:rPr>
        <w:t>)</w:t>
      </w:r>
      <w:r w:rsidRPr="000B0F71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0DCEC39D" w14:textId="42FDAE24" w:rsidR="00BA56ED" w:rsidRDefault="00BA56ED" w:rsidP="21991F36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"/>
        </w:rPr>
      </w:pPr>
      <w:r w:rsidRPr="21991F36">
        <w:rPr>
          <w:rFonts w:ascii="Montserrat" w:hAnsi="Montserrat" w:cs="Times New Roman"/>
        </w:rPr>
        <w:t>Que estamos al día en el pago de nuestras obligaciones Fiscales de la Seguridad Social y Tributarias, conforme a la legislación vigente.</w:t>
      </w:r>
    </w:p>
    <w:p w14:paraId="766DE019" w14:textId="5EEA6044" w:rsidR="58B1B26B" w:rsidRDefault="58B1B26B" w:rsidP="3CE36B65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-ES"/>
        </w:rPr>
      </w:pPr>
      <w:r w:rsidRPr="3CE36B65">
        <w:rPr>
          <w:rFonts w:ascii="Montserrat" w:hAnsi="Montserrat" w:cs="Times New Roman"/>
          <w:szCs w:val="22"/>
          <w:lang w:val="es-ES"/>
        </w:rPr>
        <w:t>Declaración Jurada de que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 (subsanable).</w:t>
      </w:r>
    </w:p>
    <w:p w14:paraId="34319400" w14:textId="0C11BC60" w:rsidR="21991F36" w:rsidRPr="009C5123" w:rsidRDefault="21991F36" w:rsidP="009C5123">
      <w:pPr>
        <w:spacing w:after="200"/>
        <w:contextualSpacing/>
        <w:rPr>
          <w:rFonts w:ascii="Montserrat" w:hAnsi="Montserrat"/>
          <w:szCs w:val="22"/>
          <w:lang w:val="es-MX"/>
        </w:rPr>
      </w:pPr>
    </w:p>
    <w:p w14:paraId="7E7F600A" w14:textId="12416945" w:rsidR="00BA56ED" w:rsidRPr="000B0F71" w:rsidRDefault="00BA56ED" w:rsidP="00587777">
      <w:pPr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0B0F71">
        <w:rPr>
          <w:rFonts w:ascii="Montserrat" w:hAnsi="Montserrat"/>
          <w:sz w:val="22"/>
          <w:szCs w:val="22"/>
        </w:rPr>
        <w:t>a los</w:t>
      </w:r>
      <w:r w:rsidR="00B45B4C">
        <w:rPr>
          <w:rFonts w:ascii="Montserrat" w:hAnsi="Montserrat"/>
          <w:sz w:val="22"/>
          <w:szCs w:val="22"/>
        </w:rPr>
        <w:t xml:space="preserve"> </w:t>
      </w:r>
      <w:r w:rsidR="00B45B4C">
        <w:rPr>
          <w:rFonts w:ascii="Montserrat" w:hAnsi="Montserrat"/>
          <w:color w:val="FF0000"/>
          <w:sz w:val="22"/>
          <w:szCs w:val="22"/>
          <w:u w:val="single"/>
        </w:rPr>
        <w:t>yyyyyyyyyyyy</w:t>
      </w:r>
      <w:r w:rsidR="007968E0" w:rsidRPr="000B0F71">
        <w:rPr>
          <w:rFonts w:ascii="Montserrat" w:hAnsi="Montserrat"/>
          <w:sz w:val="22"/>
          <w:szCs w:val="22"/>
        </w:rPr>
        <w:t xml:space="preserve"> </w:t>
      </w:r>
      <w:r w:rsidR="00103C2B" w:rsidRPr="000B0F71">
        <w:rPr>
          <w:rFonts w:ascii="Montserrat" w:hAnsi="Montserrat"/>
          <w:sz w:val="22"/>
          <w:szCs w:val="22"/>
          <w:u w:val="single"/>
        </w:rPr>
        <w:t>(</w:t>
      </w:r>
      <w:r w:rsidR="00B45B4C">
        <w:rPr>
          <w:rFonts w:ascii="Montserrat" w:hAnsi="Montserrat"/>
          <w:color w:val="FF0000"/>
          <w:sz w:val="22"/>
          <w:szCs w:val="22"/>
          <w:u w:val="single"/>
        </w:rPr>
        <w:t>yy</w:t>
      </w:r>
      <w:r w:rsidR="00103C2B" w:rsidRPr="000B0F71">
        <w:rPr>
          <w:rFonts w:ascii="Montserrat" w:hAnsi="Montserrat"/>
          <w:sz w:val="22"/>
          <w:szCs w:val="22"/>
          <w:u w:val="single"/>
        </w:rPr>
        <w:t>)</w:t>
      </w:r>
      <w:r w:rsidRPr="000B0F71">
        <w:rPr>
          <w:rFonts w:ascii="Montserrat" w:hAnsi="Montserrat"/>
          <w:sz w:val="22"/>
          <w:szCs w:val="22"/>
        </w:rPr>
        <w:t xml:space="preserve"> días del mes de </w:t>
      </w:r>
      <w:r w:rsidRPr="000B0F71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0B0F71">
        <w:rPr>
          <w:rFonts w:ascii="Montserrat" w:hAnsi="Montserrat"/>
          <w:sz w:val="22"/>
          <w:szCs w:val="22"/>
        </w:rPr>
        <w:t xml:space="preserve">del año dos mil </w:t>
      </w:r>
      <w:r w:rsidR="0094407C" w:rsidRPr="000B0F71">
        <w:rPr>
          <w:rFonts w:ascii="Montserrat" w:hAnsi="Montserrat"/>
          <w:sz w:val="22"/>
          <w:szCs w:val="22"/>
        </w:rPr>
        <w:t>veinti</w:t>
      </w:r>
      <w:r w:rsidR="00DD3DCD">
        <w:rPr>
          <w:rFonts w:ascii="Montserrat" w:hAnsi="Montserrat"/>
          <w:sz w:val="22"/>
          <w:szCs w:val="22"/>
        </w:rPr>
        <w:t xml:space="preserve">cinco </w:t>
      </w:r>
      <w:r w:rsidRPr="000B0F71">
        <w:rPr>
          <w:rFonts w:ascii="Montserrat" w:hAnsi="Montserrat"/>
          <w:sz w:val="22"/>
          <w:szCs w:val="22"/>
        </w:rPr>
        <w:t>(20</w:t>
      </w:r>
      <w:r w:rsidR="00150680" w:rsidRPr="000B0F71">
        <w:rPr>
          <w:rFonts w:ascii="Montserrat" w:hAnsi="Montserrat"/>
          <w:sz w:val="22"/>
          <w:szCs w:val="22"/>
        </w:rPr>
        <w:t>2</w:t>
      </w:r>
      <w:r w:rsidR="00DD3DCD">
        <w:rPr>
          <w:rFonts w:ascii="Montserrat" w:hAnsi="Montserrat"/>
          <w:sz w:val="22"/>
          <w:szCs w:val="22"/>
        </w:rPr>
        <w:t>5</w:t>
      </w:r>
      <w:r w:rsidRPr="000B0F71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Default="001C410C" w:rsidP="00587777">
      <w:pPr>
        <w:jc w:val="center"/>
        <w:rPr>
          <w:rFonts w:ascii="Montserrat" w:hAnsi="Montserrat"/>
          <w:sz w:val="22"/>
          <w:szCs w:val="22"/>
        </w:rPr>
      </w:pPr>
    </w:p>
    <w:p w14:paraId="2AA0A5FB" w14:textId="77777777" w:rsidR="00DD3DCD" w:rsidRPr="000B0F71" w:rsidRDefault="00DD3DCD" w:rsidP="00587777">
      <w:pPr>
        <w:jc w:val="center"/>
        <w:rPr>
          <w:rFonts w:ascii="Montserrat" w:hAnsi="Montserrat"/>
          <w:sz w:val="22"/>
          <w:szCs w:val="22"/>
        </w:rPr>
      </w:pPr>
    </w:p>
    <w:p w14:paraId="02EB378F" w14:textId="22F4B41D" w:rsidR="001C410C" w:rsidRPr="000B0F71" w:rsidRDefault="00BA56ED" w:rsidP="004761F3">
      <w:pPr>
        <w:jc w:val="center"/>
        <w:rPr>
          <w:rFonts w:ascii="Montserrat" w:hAnsi="Montserrat"/>
          <w:sz w:val="22"/>
          <w:szCs w:val="22"/>
        </w:rPr>
      </w:pPr>
      <w:r w:rsidRPr="63EF5C55">
        <w:rPr>
          <w:rFonts w:ascii="Montserrat" w:hAnsi="Montserrat"/>
          <w:sz w:val="22"/>
          <w:szCs w:val="22"/>
        </w:rPr>
        <w:t>____________________</w:t>
      </w:r>
    </w:p>
    <w:p w14:paraId="44F7FF67" w14:textId="21981278" w:rsidR="000B0F71" w:rsidRPr="000B0F71" w:rsidRDefault="00B45B4C">
      <w:pPr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Declarante</w:t>
      </w:r>
    </w:p>
    <w:sectPr w:rsidR="000B0F71" w:rsidRPr="000B0F71" w:rsidSect="00587777">
      <w:headerReference w:type="default" r:id="rId11"/>
      <w:pgSz w:w="11906" w:h="16838"/>
      <w:pgMar w:top="11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14046" w14:textId="77777777" w:rsidR="00593B07" w:rsidRDefault="00593B07" w:rsidP="00BA56ED">
      <w:r>
        <w:separator/>
      </w:r>
    </w:p>
  </w:endnote>
  <w:endnote w:type="continuationSeparator" w:id="0">
    <w:p w14:paraId="3DBEF736" w14:textId="77777777" w:rsidR="00593B07" w:rsidRDefault="00593B07" w:rsidP="00BA56ED">
      <w:r>
        <w:continuationSeparator/>
      </w:r>
    </w:p>
  </w:endnote>
  <w:endnote w:type="continuationNotice" w:id="1">
    <w:p w14:paraId="4C4F673F" w14:textId="77777777" w:rsidR="00593B07" w:rsidRDefault="00593B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68825" w14:textId="77777777" w:rsidR="00593B07" w:rsidRDefault="00593B07" w:rsidP="00BA56ED">
      <w:r>
        <w:separator/>
      </w:r>
    </w:p>
  </w:footnote>
  <w:footnote w:type="continuationSeparator" w:id="0">
    <w:p w14:paraId="20D6DEDC" w14:textId="77777777" w:rsidR="00593B07" w:rsidRDefault="00593B07" w:rsidP="00BA56ED">
      <w:r>
        <w:continuationSeparator/>
      </w:r>
    </w:p>
  </w:footnote>
  <w:footnote w:type="continuationNotice" w:id="1">
    <w:p w14:paraId="53DF8BFA" w14:textId="77777777" w:rsidR="00593B07" w:rsidRDefault="00593B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C47A" w14:textId="1D0E18A6" w:rsidR="001D4FE3" w:rsidRDefault="003D42A5" w:rsidP="004761F3">
    <w:pPr>
      <w:ind w:right="26"/>
      <w:jc w:val="right"/>
      <w:rPr>
        <w:rFonts w:ascii="Montserrat" w:hAnsi="Montserrat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E57CD" wp14:editId="734163F1">
          <wp:simplePos x="0" y="0"/>
          <wp:positionH relativeFrom="margin">
            <wp:align>left</wp:align>
          </wp:positionH>
          <wp:positionV relativeFrom="paragraph">
            <wp:posOffset>-258555</wp:posOffset>
          </wp:positionV>
          <wp:extent cx="1105231" cy="837311"/>
          <wp:effectExtent l="0" t="0" r="0" b="1270"/>
          <wp:wrapNone/>
          <wp:docPr id="1550995453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806" cy="839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1C6B94" w14:textId="1C086D97" w:rsidR="003D42A5" w:rsidRPr="003D42A5" w:rsidRDefault="003D42A5" w:rsidP="003D42A5">
    <w:pPr>
      <w:ind w:right="26"/>
      <w:jc w:val="right"/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</w:pPr>
    <w:r w:rsidRPr="003D42A5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Proceso</w:t>
    </w:r>
    <w:r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 xml:space="preserve"> núm.</w:t>
    </w:r>
    <w:r w:rsidRPr="003D42A5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:</w:t>
    </w:r>
    <w:r w:rsidR="7201BF19" w:rsidRPr="003D42A5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 xml:space="preserve"> </w:t>
    </w:r>
  </w:p>
  <w:p w14:paraId="6EB72249" w14:textId="19EB4D06" w:rsidR="000F4F41" w:rsidRPr="00FE4808" w:rsidRDefault="7201BF19" w:rsidP="003D42A5">
    <w:pPr>
      <w:ind w:right="26"/>
      <w:jc w:val="right"/>
      <w:rPr>
        <w:rFonts w:ascii="Montserrat" w:eastAsia="Times New Roman" w:hAnsi="Montserrat" w:cs="Arial"/>
        <w:color w:val="000000"/>
        <w:sz w:val="20"/>
        <w:szCs w:val="20"/>
        <w:lang w:val="es-DO" w:eastAsia="es-DO"/>
      </w:rPr>
    </w:pPr>
    <w:r w:rsidRPr="00FE4808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ENJ-</w:t>
    </w:r>
    <w:r w:rsidR="00AD0CA7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CCC-CP-BS-2025-0</w:t>
    </w:r>
    <w:r w:rsidRPr="00FE4808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0</w:t>
    </w:r>
    <w:r w:rsidR="007418FB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4</w:t>
    </w:r>
  </w:p>
  <w:p w14:paraId="78D39CFD" w14:textId="0C5841F8" w:rsidR="00BA56ED" w:rsidRPr="004F2DB7" w:rsidRDefault="00BA56ED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D6178"/>
    <w:multiLevelType w:val="hybridMultilevel"/>
    <w:tmpl w:val="0920563E"/>
    <w:lvl w:ilvl="0" w:tplc="FF74BDDE">
      <w:start w:val="1"/>
      <w:numFmt w:val="decimal"/>
      <w:lvlText w:val="%1."/>
      <w:lvlJc w:val="left"/>
      <w:pPr>
        <w:ind w:left="720" w:hanging="360"/>
      </w:pPr>
    </w:lvl>
    <w:lvl w:ilvl="1" w:tplc="66203E08">
      <w:start w:val="1"/>
      <w:numFmt w:val="lowerLetter"/>
      <w:lvlText w:val="%2."/>
      <w:lvlJc w:val="left"/>
      <w:pPr>
        <w:ind w:left="1440" w:hanging="360"/>
      </w:pPr>
    </w:lvl>
    <w:lvl w:ilvl="2" w:tplc="168418D0">
      <w:start w:val="1"/>
      <w:numFmt w:val="lowerRoman"/>
      <w:lvlText w:val="%3."/>
      <w:lvlJc w:val="right"/>
      <w:pPr>
        <w:ind w:left="2160" w:hanging="180"/>
      </w:pPr>
    </w:lvl>
    <w:lvl w:ilvl="3" w:tplc="35185B28">
      <w:start w:val="1"/>
      <w:numFmt w:val="decimal"/>
      <w:lvlText w:val="%4."/>
      <w:lvlJc w:val="left"/>
      <w:pPr>
        <w:ind w:left="2880" w:hanging="360"/>
      </w:pPr>
    </w:lvl>
    <w:lvl w:ilvl="4" w:tplc="660A1F1A">
      <w:start w:val="1"/>
      <w:numFmt w:val="lowerLetter"/>
      <w:lvlText w:val="%5."/>
      <w:lvlJc w:val="left"/>
      <w:pPr>
        <w:ind w:left="3600" w:hanging="360"/>
      </w:pPr>
    </w:lvl>
    <w:lvl w:ilvl="5" w:tplc="86C0FBCA">
      <w:start w:val="1"/>
      <w:numFmt w:val="lowerRoman"/>
      <w:lvlText w:val="%6."/>
      <w:lvlJc w:val="right"/>
      <w:pPr>
        <w:ind w:left="4320" w:hanging="180"/>
      </w:pPr>
    </w:lvl>
    <w:lvl w:ilvl="6" w:tplc="34645B38">
      <w:start w:val="1"/>
      <w:numFmt w:val="decimal"/>
      <w:lvlText w:val="%7."/>
      <w:lvlJc w:val="left"/>
      <w:pPr>
        <w:ind w:left="5040" w:hanging="360"/>
      </w:pPr>
    </w:lvl>
    <w:lvl w:ilvl="7" w:tplc="D35ACF44">
      <w:start w:val="1"/>
      <w:numFmt w:val="lowerLetter"/>
      <w:lvlText w:val="%8."/>
      <w:lvlJc w:val="left"/>
      <w:pPr>
        <w:ind w:left="5760" w:hanging="360"/>
      </w:pPr>
    </w:lvl>
    <w:lvl w:ilvl="8" w:tplc="150A92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01103">
    <w:abstractNumId w:val="0"/>
  </w:num>
  <w:num w:numId="2" w16cid:durableId="20300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04CFD"/>
    <w:rsid w:val="00024350"/>
    <w:rsid w:val="00056841"/>
    <w:rsid w:val="00064685"/>
    <w:rsid w:val="000B0F71"/>
    <w:rsid w:val="000B7106"/>
    <w:rsid w:val="000B785C"/>
    <w:rsid w:val="000F4F41"/>
    <w:rsid w:val="000F6453"/>
    <w:rsid w:val="00103C2B"/>
    <w:rsid w:val="001068CC"/>
    <w:rsid w:val="00116C5E"/>
    <w:rsid w:val="001217EF"/>
    <w:rsid w:val="00122AA3"/>
    <w:rsid w:val="00122AAF"/>
    <w:rsid w:val="00130273"/>
    <w:rsid w:val="00150680"/>
    <w:rsid w:val="00160FBE"/>
    <w:rsid w:val="001A67DB"/>
    <w:rsid w:val="001B26D0"/>
    <w:rsid w:val="001C410C"/>
    <w:rsid w:val="001C63D4"/>
    <w:rsid w:val="001D4FE3"/>
    <w:rsid w:val="00202B56"/>
    <w:rsid w:val="002213CC"/>
    <w:rsid w:val="00224B07"/>
    <w:rsid w:val="00225633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A4DCB"/>
    <w:rsid w:val="003C1E2C"/>
    <w:rsid w:val="003C4D48"/>
    <w:rsid w:val="003C5737"/>
    <w:rsid w:val="003D42A5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3555B"/>
    <w:rsid w:val="00547492"/>
    <w:rsid w:val="00561709"/>
    <w:rsid w:val="00562B14"/>
    <w:rsid w:val="00572E20"/>
    <w:rsid w:val="00587777"/>
    <w:rsid w:val="00593B07"/>
    <w:rsid w:val="005B2BC9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B4F0C"/>
    <w:rsid w:val="006B7586"/>
    <w:rsid w:val="006C0AAF"/>
    <w:rsid w:val="006D44CA"/>
    <w:rsid w:val="007017FD"/>
    <w:rsid w:val="00712E7A"/>
    <w:rsid w:val="007418FB"/>
    <w:rsid w:val="0075138E"/>
    <w:rsid w:val="0075559A"/>
    <w:rsid w:val="00771AAC"/>
    <w:rsid w:val="007741ED"/>
    <w:rsid w:val="007821C3"/>
    <w:rsid w:val="007968E0"/>
    <w:rsid w:val="007A05C8"/>
    <w:rsid w:val="007C2405"/>
    <w:rsid w:val="007C4BE4"/>
    <w:rsid w:val="007D25BC"/>
    <w:rsid w:val="007E6238"/>
    <w:rsid w:val="007E7422"/>
    <w:rsid w:val="008315A3"/>
    <w:rsid w:val="00836D78"/>
    <w:rsid w:val="0083726D"/>
    <w:rsid w:val="00891036"/>
    <w:rsid w:val="00892ABA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92ACC"/>
    <w:rsid w:val="009A3086"/>
    <w:rsid w:val="009C06F5"/>
    <w:rsid w:val="009C44E4"/>
    <w:rsid w:val="009C5123"/>
    <w:rsid w:val="009C682E"/>
    <w:rsid w:val="009D3AD7"/>
    <w:rsid w:val="00A17508"/>
    <w:rsid w:val="00A43887"/>
    <w:rsid w:val="00A4540D"/>
    <w:rsid w:val="00A72C53"/>
    <w:rsid w:val="00A84CCD"/>
    <w:rsid w:val="00A861FC"/>
    <w:rsid w:val="00AA71AD"/>
    <w:rsid w:val="00AC08B1"/>
    <w:rsid w:val="00AC3A53"/>
    <w:rsid w:val="00AD0CA7"/>
    <w:rsid w:val="00B10587"/>
    <w:rsid w:val="00B21986"/>
    <w:rsid w:val="00B305CC"/>
    <w:rsid w:val="00B36AE2"/>
    <w:rsid w:val="00B45B4C"/>
    <w:rsid w:val="00B51960"/>
    <w:rsid w:val="00B72ADC"/>
    <w:rsid w:val="00B757BC"/>
    <w:rsid w:val="00B8305A"/>
    <w:rsid w:val="00BA56ED"/>
    <w:rsid w:val="00BF1701"/>
    <w:rsid w:val="00C62616"/>
    <w:rsid w:val="00C63DAB"/>
    <w:rsid w:val="00C72F1C"/>
    <w:rsid w:val="00C9114D"/>
    <w:rsid w:val="00CA5DA8"/>
    <w:rsid w:val="00CC4752"/>
    <w:rsid w:val="00CF4A7C"/>
    <w:rsid w:val="00D66F45"/>
    <w:rsid w:val="00DA75FD"/>
    <w:rsid w:val="00DB6746"/>
    <w:rsid w:val="00DD3DCD"/>
    <w:rsid w:val="00DF5521"/>
    <w:rsid w:val="00E20676"/>
    <w:rsid w:val="00E335FA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0FE4808"/>
    <w:rsid w:val="02C69A7D"/>
    <w:rsid w:val="0629D0A3"/>
    <w:rsid w:val="07BCF7D6"/>
    <w:rsid w:val="1F4CAB0E"/>
    <w:rsid w:val="21991F36"/>
    <w:rsid w:val="27AF4357"/>
    <w:rsid w:val="3CE36B65"/>
    <w:rsid w:val="57CA2242"/>
    <w:rsid w:val="58B1B26B"/>
    <w:rsid w:val="5DB537AF"/>
    <w:rsid w:val="63BB708F"/>
    <w:rsid w:val="63EF5C55"/>
    <w:rsid w:val="7201BF19"/>
    <w:rsid w:val="78B7534A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75138E"/>
  </w:style>
  <w:style w:type="character" w:customStyle="1" w:styleId="eop">
    <w:name w:val="eop"/>
    <w:basedOn w:val="Fuentedeprrafopredeter"/>
    <w:rsid w:val="0075138E"/>
  </w:style>
  <w:style w:type="paragraph" w:styleId="Revisi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254675-55C0-4067-8D5F-57648468A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1997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18</cp:revision>
  <cp:lastPrinted>2023-06-30T21:54:00Z</cp:lastPrinted>
  <dcterms:created xsi:type="dcterms:W3CDTF">2023-07-07T21:35:00Z</dcterms:created>
  <dcterms:modified xsi:type="dcterms:W3CDTF">2025-06-25T17:56:00Z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