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0E52BF31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 xml:space="preserve">proceso de </w:t>
      </w:r>
      <w:r w:rsidR="00E17167">
        <w:rPr>
          <w:rFonts w:ascii="Montserrat" w:hAnsi="Montserrat"/>
          <w:sz w:val="22"/>
          <w:szCs w:val="22"/>
        </w:rPr>
        <w:t>comparación de precios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E17167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CP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</w:t>
      </w:r>
      <w:r w:rsid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4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00BB5973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3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BB5973" w:rsidRPr="00BB5973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contratación de una firma de auditores para los servicios de auditoría externa a los estados financieros de la Escuela Nacional de la Judicatura para los años 2022 y 2023.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49ED2900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BB5973">
        <w:rPr>
          <w:rFonts w:ascii="Montserrat" w:hAnsi="Montserrat"/>
          <w:sz w:val="22"/>
          <w:szCs w:val="22"/>
        </w:rPr>
        <w:t>cuatro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BB5973">
        <w:rPr>
          <w:rFonts w:ascii="Montserrat" w:hAnsi="Montserrat"/>
          <w:sz w:val="22"/>
          <w:szCs w:val="22"/>
        </w:rPr>
        <w:t>4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54318E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1538" w14:textId="77777777" w:rsidR="00341228" w:rsidRDefault="00341228" w:rsidP="00BA56ED">
      <w:r>
        <w:separator/>
      </w:r>
    </w:p>
  </w:endnote>
  <w:endnote w:type="continuationSeparator" w:id="0">
    <w:p w14:paraId="57F4469A" w14:textId="77777777" w:rsidR="00341228" w:rsidRDefault="00341228" w:rsidP="00BA56ED">
      <w:r>
        <w:continuationSeparator/>
      </w:r>
    </w:p>
  </w:endnote>
  <w:endnote w:type="continuationNotice" w:id="1">
    <w:p w14:paraId="7142ED1F" w14:textId="77777777" w:rsidR="00341228" w:rsidRDefault="00341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DB95" w14:textId="77777777" w:rsidR="00341228" w:rsidRDefault="00341228" w:rsidP="00BA56ED">
      <w:r>
        <w:separator/>
      </w:r>
    </w:p>
  </w:footnote>
  <w:footnote w:type="continuationSeparator" w:id="0">
    <w:p w14:paraId="119BE447" w14:textId="77777777" w:rsidR="00341228" w:rsidRDefault="00341228" w:rsidP="00BA56ED">
      <w:r>
        <w:continuationSeparator/>
      </w:r>
    </w:p>
  </w:footnote>
  <w:footnote w:type="continuationNotice" w:id="1">
    <w:p w14:paraId="70B721EA" w14:textId="77777777" w:rsidR="00341228" w:rsidRDefault="00341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2249" w14:textId="62C898CD" w:rsidR="000F4F41" w:rsidRPr="004761F3" w:rsidRDefault="00525ADD" w:rsidP="00525ADD">
    <w:pPr>
      <w:ind w:right="26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eastAsia="Times New Roman" w:hAnsi="Montserrat" w:cs="Arial"/>
        <w:b/>
        <w:bCs/>
        <w:noProof/>
        <w:color w:val="000000"/>
        <w:sz w:val="22"/>
        <w:szCs w:val="22"/>
        <w:lang w:val="es-DO" w:eastAsia="es-DO"/>
      </w:rPr>
      <w:drawing>
        <wp:inline distT="0" distB="0" distL="0" distR="0" wp14:anchorId="25F6936F" wp14:editId="25F2148D">
          <wp:extent cx="1370433" cy="1038225"/>
          <wp:effectExtent l="0" t="0" r="0" b="0"/>
          <wp:docPr id="1714221525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1525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74" cy="104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 xml:space="preserve">                                                                             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CP-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 w:rsidR="00BB597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3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41228"/>
    <w:rsid w:val="003A4DCB"/>
    <w:rsid w:val="003C1E2C"/>
    <w:rsid w:val="003C4D48"/>
    <w:rsid w:val="003E00C3"/>
    <w:rsid w:val="003F190A"/>
    <w:rsid w:val="00412873"/>
    <w:rsid w:val="004761F3"/>
    <w:rsid w:val="0049132B"/>
    <w:rsid w:val="004A0AE5"/>
    <w:rsid w:val="004D2AC4"/>
    <w:rsid w:val="004D319D"/>
    <w:rsid w:val="004F2DB7"/>
    <w:rsid w:val="00517D3D"/>
    <w:rsid w:val="00525ADD"/>
    <w:rsid w:val="0053555B"/>
    <w:rsid w:val="0054318E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B148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B5973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17167"/>
    <w:rsid w:val="00E20676"/>
    <w:rsid w:val="00E46332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ui-provider">
    <w:name w:val="ui-provider"/>
    <w:basedOn w:val="Fuentedeprrafopredeter"/>
    <w:rsid w:val="00525ADD"/>
  </w:style>
  <w:style w:type="character" w:styleId="Textoennegrita">
    <w:name w:val="Strong"/>
    <w:basedOn w:val="Fuentedeprrafopredeter"/>
    <w:uiPriority w:val="22"/>
    <w:qFormat/>
    <w:rsid w:val="00525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1954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55</cp:revision>
  <cp:lastPrinted>2024-03-07T17:08:00Z</cp:lastPrinted>
  <dcterms:created xsi:type="dcterms:W3CDTF">2023-07-07T20:45:00Z</dcterms:created>
  <dcterms:modified xsi:type="dcterms:W3CDTF">2024-06-02T10:31:00Z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