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09D9" w14:textId="0869ED55" w:rsidR="00BF4D06" w:rsidRPr="00414DF3" w:rsidRDefault="00414DF3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 w:rsidRPr="00414DF3"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4150E9"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1AB51CA5" w:rsidR="00DF6879" w:rsidRPr="00414DF3" w:rsidRDefault="00000000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LRN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-202</w:t>
                      </w:r>
                      <w:r w:rsidR="009E216F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1</w:t>
                      </w:r>
                    </w:sdtContent>
                  </w:sdt>
                </w:p>
              </w:txbxContent>
            </v:textbox>
          </v:shape>
        </w:pict>
      </w:r>
      <w:r w:rsidR="004150E9"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 w:rsidR="004150E9"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29EFB20B" w:rsidR="00F612AB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 xml:space="preserve">excepción </w:t>
      </w:r>
      <w:r w:rsidR="00CC66D8" w:rsidRPr="00414DF3">
        <w:rPr>
          <w:rFonts w:ascii="Montserrat" w:hAnsi="Montserrat" w:cs="Times New Roman"/>
        </w:rPr>
        <w:t xml:space="preserve">para </w:t>
      </w:r>
      <w:r w:rsidR="001C1AE2" w:rsidRPr="00414DF3">
        <w:rPr>
          <w:rFonts w:ascii="Montserrat" w:hAnsi="Montserrat" w:cs="Times New Roman"/>
        </w:rPr>
        <w:t xml:space="preserve">la </w:t>
      </w:r>
      <w:r w:rsidR="002E1C89" w:rsidRPr="002E1C89">
        <w:rPr>
          <w:rFonts w:ascii="Montserrat" w:hAnsi="Montserrat"/>
          <w:b/>
          <w:bCs/>
        </w:rPr>
        <w:t>contratación de tercerización para los servicios tecnológicos de la Escuela Nacional de la Judicatura</w:t>
      </w:r>
      <w:r w:rsidR="00365141" w:rsidRPr="00414DF3">
        <w:rPr>
          <w:rFonts w:ascii="Montserrat" w:hAnsi="Montserrat"/>
          <w:b/>
          <w:bCs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7E550BE" w14:textId="43A5D9DE" w:rsidR="00365141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2E1C89" w:rsidRPr="002E1C89">
        <w:rPr>
          <w:rFonts w:ascii="Montserrat" w:hAnsi="Montserrat"/>
          <w:b/>
          <w:bCs/>
        </w:rPr>
        <w:t>contratación de tercerización para los servicios tecnológicos de la Escuela Nacional de la Judicatura</w:t>
      </w:r>
      <w:r w:rsidR="00365141" w:rsidRPr="00414DF3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C8A3" w14:textId="77777777" w:rsidR="00340EE2" w:rsidRDefault="00340EE2" w:rsidP="00A21553">
      <w:r>
        <w:separator/>
      </w:r>
    </w:p>
  </w:endnote>
  <w:endnote w:type="continuationSeparator" w:id="0">
    <w:p w14:paraId="5184063C" w14:textId="77777777" w:rsidR="00340EE2" w:rsidRDefault="00340EE2" w:rsidP="00A21553">
      <w:r>
        <w:continuationSeparator/>
      </w:r>
    </w:p>
  </w:endnote>
  <w:endnote w:type="continuationNotice" w:id="1">
    <w:p w14:paraId="2698C769" w14:textId="77777777" w:rsidR="00340EE2" w:rsidRDefault="00340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A4C4" w14:textId="77777777" w:rsidR="00340EE2" w:rsidRDefault="00340EE2" w:rsidP="00A21553">
      <w:r>
        <w:separator/>
      </w:r>
    </w:p>
  </w:footnote>
  <w:footnote w:type="continuationSeparator" w:id="0">
    <w:p w14:paraId="59C230DE" w14:textId="77777777" w:rsidR="00340EE2" w:rsidRDefault="00340EE2" w:rsidP="00A21553">
      <w:r>
        <w:continuationSeparator/>
      </w:r>
    </w:p>
  </w:footnote>
  <w:footnote w:type="continuationNotice" w:id="1">
    <w:p w14:paraId="7E77D253" w14:textId="77777777" w:rsidR="00340EE2" w:rsidRDefault="00340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10E25"/>
    <w:rsid w:val="000D2830"/>
    <w:rsid w:val="001358DA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B533A"/>
    <w:rsid w:val="002E1C89"/>
    <w:rsid w:val="002F3B60"/>
    <w:rsid w:val="002F64C8"/>
    <w:rsid w:val="00330063"/>
    <w:rsid w:val="00340EE2"/>
    <w:rsid w:val="00342F3F"/>
    <w:rsid w:val="00365141"/>
    <w:rsid w:val="0037714D"/>
    <w:rsid w:val="003B0605"/>
    <w:rsid w:val="003B1023"/>
    <w:rsid w:val="003B2472"/>
    <w:rsid w:val="003C24E1"/>
    <w:rsid w:val="00414DF3"/>
    <w:rsid w:val="004150E9"/>
    <w:rsid w:val="0043785F"/>
    <w:rsid w:val="00442C7F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9E216F"/>
    <w:rsid w:val="00A21553"/>
    <w:rsid w:val="00A71230"/>
    <w:rsid w:val="00A72148"/>
    <w:rsid w:val="00A901D5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247F7-945D-4AB4-B1F7-0C3E37D7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69</cp:revision>
  <cp:lastPrinted>2024-09-17T12:50:00Z</cp:lastPrinted>
  <dcterms:created xsi:type="dcterms:W3CDTF">2021-10-04T22:01:00Z</dcterms:created>
  <dcterms:modified xsi:type="dcterms:W3CDTF">2024-09-17T12:51:00Z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